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821822" w:rsidRPr="00821822" w:rsidRDefault="00821822" w:rsidP="00821822">
            <w:pPr>
              <w:rPr>
                <w:color w:val="000000"/>
              </w:rPr>
            </w:pPr>
            <w:proofErr w:type="gramStart"/>
            <w:r>
              <w:rPr>
                <w:color w:val="000000"/>
              </w:rPr>
              <w:t>1.1.1.</w:t>
            </w:r>
            <w:r w:rsidRPr="00821822">
              <w:rPr>
                <w:color w:val="000000"/>
              </w:rPr>
              <w:t>Sort,</w:t>
            </w:r>
            <w:proofErr w:type="gramEnd"/>
            <w:r w:rsidRPr="00821822">
              <w:rPr>
                <w:color w:val="000000"/>
              </w:rPr>
              <w:t xml:space="preserve"> classify and order a group of objects and numbers in more than one way and explain the reason or describe the rule used.</w:t>
            </w:r>
          </w:p>
          <w:p w:rsidR="00821822" w:rsidRDefault="00821822" w:rsidP="00821822">
            <w:pPr>
              <w:rPr>
                <w:color w:val="000000"/>
              </w:rPr>
            </w:pPr>
            <w:r w:rsidRPr="00FE3408">
              <w:rPr>
                <w:color w:val="000000"/>
              </w:rPr>
              <w:t xml:space="preserve">3.1.1.    Identify, describe, construct and draw two- dimensional shapes such as quadrilaterals (including parallelograms), pentagons and hexagons. </w:t>
            </w:r>
            <w:r>
              <w:rPr>
                <w:color w:val="000000"/>
              </w:rPr>
              <w:t>(</w:t>
            </w:r>
            <w:proofErr w:type="spellStart"/>
            <w:proofErr w:type="gramStart"/>
            <w:r>
              <w:rPr>
                <w:color w:val="000000"/>
              </w:rPr>
              <w:t>includesTMM</w:t>
            </w:r>
            <w:proofErr w:type="spellEnd"/>
            <w:proofErr w:type="gramEnd"/>
            <w:r>
              <w:rPr>
                <w:color w:val="000000"/>
              </w:rPr>
              <w:t xml:space="preserve"> Quick Images)</w:t>
            </w:r>
          </w:p>
          <w:p w:rsidR="00821822" w:rsidRDefault="00821822" w:rsidP="00821822">
            <w:pPr>
              <w:rPr>
                <w:color w:val="000000"/>
              </w:rPr>
            </w:pPr>
            <w:r w:rsidRPr="00837C24">
              <w:rPr>
                <w:color w:val="000000"/>
              </w:rPr>
              <w:t>3.1.2.    Identify, describe, construct and represent three-dimensional figures such as cubes, spheres, cylinders, cones, pyramids, prisms</w:t>
            </w:r>
            <w:proofErr w:type="gramStart"/>
            <w:r w:rsidRPr="00837C24">
              <w:rPr>
                <w:color w:val="000000"/>
              </w:rPr>
              <w:t>.</w:t>
            </w:r>
            <w:r>
              <w:rPr>
                <w:color w:val="000000"/>
              </w:rPr>
              <w:t>(</w:t>
            </w:r>
            <w:proofErr w:type="gramEnd"/>
            <w:r>
              <w:rPr>
                <w:color w:val="000000"/>
              </w:rPr>
              <w:t>includes TMM Quick Images)</w:t>
            </w:r>
          </w:p>
          <w:p w:rsidR="00821822" w:rsidRDefault="00821822" w:rsidP="00821822">
            <w:pPr>
              <w:rPr>
                <w:color w:val="000000"/>
              </w:rPr>
            </w:pPr>
            <w:r w:rsidRPr="00735CB4">
              <w:rPr>
                <w:color w:val="000000"/>
              </w:rPr>
              <w:t>3.1.3.    Compare and classify polygons and solids and determine congruence by using attributes such as the number and length of sides, faces and edges, and the number and kinds of angles (acute, right and obtuse).</w:t>
            </w:r>
          </w:p>
          <w:p w:rsidR="00821822" w:rsidRDefault="00821822" w:rsidP="00821822">
            <w:pPr>
              <w:rPr>
                <w:b/>
                <w:color w:val="000000"/>
              </w:rPr>
            </w:pPr>
            <w:r w:rsidRPr="009F0175">
              <w:rPr>
                <w:color w:val="000000"/>
              </w:rPr>
              <w:t>3.3.10.    Estimate and measure using nonstandard units and appropriate customary and metric tools and units:</w:t>
            </w:r>
          </w:p>
          <w:p w:rsidR="00821822" w:rsidRDefault="00821822" w:rsidP="00821822">
            <w:pPr>
              <w:rPr>
                <w:b/>
                <w:color w:val="000000"/>
              </w:rPr>
            </w:pPr>
          </w:p>
          <w:p w:rsidR="00821822" w:rsidRPr="00821822" w:rsidRDefault="00821822" w:rsidP="00821822">
            <w:pPr>
              <w:rPr>
                <w:b/>
                <w:color w:val="000000"/>
              </w:rPr>
            </w:pPr>
            <w:r w:rsidRPr="00821822">
              <w:rPr>
                <w:b/>
                <w:color w:val="000000"/>
              </w:rPr>
              <w:t>Ten Minute Math ONLY</w:t>
            </w:r>
          </w:p>
          <w:p w:rsidR="00821822" w:rsidRDefault="00821822" w:rsidP="00821822">
            <w:pPr>
              <w:rPr>
                <w:color w:val="000000"/>
              </w:rPr>
            </w:pPr>
            <w:r w:rsidRPr="00941678">
              <w:rPr>
                <w:color w:val="000000"/>
              </w:rPr>
              <w:t>2.1.1.    Locate, label, compare and order whole numbers up to 10,000 using place value models, number lines and number patterns (including multiples of 100 and 1,000)</w:t>
            </w:r>
            <w:proofErr w:type="gramStart"/>
            <w:r w:rsidRPr="00941678">
              <w:rPr>
                <w:color w:val="000000"/>
              </w:rPr>
              <w:t>.</w:t>
            </w:r>
            <w:r>
              <w:rPr>
                <w:color w:val="000000"/>
              </w:rPr>
              <w:t>(</w:t>
            </w:r>
            <w:proofErr w:type="gramEnd"/>
            <w:r>
              <w:rPr>
                <w:color w:val="000000"/>
              </w:rPr>
              <w:t>Today’s Number)</w:t>
            </w:r>
          </w:p>
          <w:p w:rsidR="00821822" w:rsidRDefault="00821822" w:rsidP="00821822">
            <w:pPr>
              <w:rPr>
                <w:color w:val="000000"/>
              </w:rPr>
            </w:pPr>
            <w:r w:rsidRPr="007A4197">
              <w:rPr>
                <w:color w:val="000000"/>
              </w:rPr>
              <w:t>2.1.2.    Identify the number that is 100 and 1,000 more or less than a given number up to 10,000 using place value models, pictures and number lines</w:t>
            </w:r>
            <w:proofErr w:type="gramStart"/>
            <w:r w:rsidRPr="007A4197">
              <w:rPr>
                <w:color w:val="000000"/>
              </w:rPr>
              <w:t>.</w:t>
            </w:r>
            <w:r>
              <w:rPr>
                <w:color w:val="000000"/>
              </w:rPr>
              <w:t>(</w:t>
            </w:r>
            <w:proofErr w:type="gramEnd"/>
            <w:r>
              <w:rPr>
                <w:color w:val="000000"/>
              </w:rPr>
              <w:t>Practicing Place Value)</w:t>
            </w:r>
          </w:p>
          <w:p w:rsidR="00821822" w:rsidRDefault="00821822" w:rsidP="00821822">
            <w:pPr>
              <w:rPr>
                <w:color w:val="000000"/>
              </w:rPr>
            </w:pPr>
            <w:r w:rsidRPr="00397ACB">
              <w:rPr>
                <w:color w:val="000000"/>
              </w:rPr>
              <w:t>2.2.12</w:t>
            </w:r>
            <w:proofErr w:type="gramStart"/>
            <w:r w:rsidRPr="00397ACB">
              <w:rPr>
                <w:color w:val="000000"/>
              </w:rPr>
              <w:t>.    .Solve</w:t>
            </w:r>
            <w:proofErr w:type="gramEnd"/>
            <w:r w:rsidRPr="00397ACB">
              <w:rPr>
                <w:color w:val="000000"/>
              </w:rPr>
              <w:t xml:space="preserve"> problems involving addition and subtraction of two- and three-digit whole numbers and money amounts up to $100.00 with and without regrouping, using a variety of strategies, including models.</w:t>
            </w:r>
            <w:r>
              <w:rPr>
                <w:color w:val="000000"/>
              </w:rPr>
              <w:t>(Practicing Place Value)</w:t>
            </w:r>
          </w:p>
          <w:p w:rsidR="00821822" w:rsidRDefault="00821822" w:rsidP="00821822">
            <w:pPr>
              <w:rPr>
                <w:color w:val="000000"/>
              </w:rPr>
            </w:pPr>
            <w:r w:rsidRPr="00C539A7">
              <w:rPr>
                <w:color w:val="000000"/>
              </w:rPr>
              <w:t>2.2.13.    Create and solve addition and subtraction word problems by using place value patterns and algebraic properties (commutative and associative for addition)</w:t>
            </w:r>
            <w:proofErr w:type="gramStart"/>
            <w:r w:rsidRPr="00C539A7">
              <w:rPr>
                <w:color w:val="000000"/>
              </w:rPr>
              <w:t>.</w:t>
            </w:r>
            <w:r>
              <w:rPr>
                <w:color w:val="000000"/>
              </w:rPr>
              <w:t>(</w:t>
            </w:r>
            <w:proofErr w:type="gramEnd"/>
            <w:r>
              <w:rPr>
                <w:color w:val="000000"/>
              </w:rPr>
              <w:t>Practicing Place Value)</w:t>
            </w:r>
          </w:p>
          <w:p w:rsidR="00821822" w:rsidRDefault="00821822" w:rsidP="00821822">
            <w:pPr>
              <w:rPr>
                <w:color w:val="000000"/>
              </w:rPr>
            </w:pPr>
            <w:r w:rsidRPr="00536372">
              <w:rPr>
                <w:color w:val="000000"/>
              </w:rPr>
              <w:t>2.2.15.    Determine when an estimate for a problem involving two- and three-digit numbers is appropriate or when an exact answer is needed</w:t>
            </w:r>
            <w:proofErr w:type="gramStart"/>
            <w:r w:rsidRPr="00536372">
              <w:rPr>
                <w:color w:val="000000"/>
              </w:rPr>
              <w:t>.</w:t>
            </w:r>
            <w:r>
              <w:rPr>
                <w:color w:val="000000"/>
              </w:rPr>
              <w:t>(</w:t>
            </w:r>
            <w:proofErr w:type="gramEnd"/>
            <w:r>
              <w:rPr>
                <w:color w:val="000000"/>
              </w:rPr>
              <w:t>More or Less)</w:t>
            </w:r>
          </w:p>
          <w:p w:rsidR="00903F83" w:rsidRPr="00821822" w:rsidRDefault="00821822" w:rsidP="00821822">
            <w:pPr>
              <w:rPr>
                <w:rFonts w:ascii="Times New Roman Bold" w:hAnsi="Times New Roman Bold"/>
                <w:b/>
                <w:sz w:val="36"/>
              </w:rPr>
            </w:pPr>
            <w:r w:rsidRPr="007C4319">
              <w:rPr>
                <w:color w:val="000000"/>
              </w:rPr>
              <w:t>2.2.17.    Determine</w:t>
            </w:r>
            <w:r w:rsidRPr="007C4319">
              <w:rPr>
                <w:color w:val="0000D4"/>
              </w:rPr>
              <w:t xml:space="preserve"> </w:t>
            </w:r>
            <w:r w:rsidRPr="007C4319">
              <w:rPr>
                <w:color w:val="000000"/>
              </w:rPr>
              <w:t>when a strategy will result in an overestimate or an underestimate in problems involving two- and three-digit numbers</w:t>
            </w:r>
            <w:proofErr w:type="gramStart"/>
            <w:r w:rsidRPr="007C4319">
              <w:rPr>
                <w:color w:val="000000"/>
              </w:rPr>
              <w:t>.</w:t>
            </w:r>
            <w:r>
              <w:rPr>
                <w:color w:val="000000"/>
              </w:rPr>
              <w:t>(</w:t>
            </w:r>
            <w:proofErr w:type="gramEnd"/>
            <w:r>
              <w:rPr>
                <w:color w:val="000000"/>
              </w:rPr>
              <w:t>More or Less)</w:t>
            </w: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821822"/>
    <w:sectPr w:rsidR="00D94543"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E151D6">
      <w:t xml:space="preserve"> 3</w:t>
    </w:r>
    <w:r>
      <w:t xml:space="preserve">-Unit </w:t>
    </w:r>
    <w:r w:rsidR="000A7655">
      <w:t>9</w:t>
    </w:r>
    <w:r w:rsidR="0010338C">
      <w:t xml:space="preserve">    3-D Geometry</w:t>
    </w:r>
    <w:r>
      <w:t xml:space="preserve">  </w:t>
    </w:r>
    <w:r w:rsidR="00903F83">
      <w:t xml:space="preserve">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E6E22"/>
    <w:multiLevelType w:val="multilevel"/>
    <w:tmpl w:val="BADE9114"/>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A7655"/>
    <w:rsid w:val="0010338C"/>
    <w:rsid w:val="0014243D"/>
    <w:rsid w:val="00193787"/>
    <w:rsid w:val="001A2BE5"/>
    <w:rsid w:val="002B180F"/>
    <w:rsid w:val="003E3A35"/>
    <w:rsid w:val="00462D22"/>
    <w:rsid w:val="00483D20"/>
    <w:rsid w:val="004A0581"/>
    <w:rsid w:val="004B300B"/>
    <w:rsid w:val="004E20B8"/>
    <w:rsid w:val="00581B67"/>
    <w:rsid w:val="0069408E"/>
    <w:rsid w:val="00712001"/>
    <w:rsid w:val="00777F9B"/>
    <w:rsid w:val="0079193C"/>
    <w:rsid w:val="00806A9C"/>
    <w:rsid w:val="00821822"/>
    <w:rsid w:val="0084071A"/>
    <w:rsid w:val="00875ABB"/>
    <w:rsid w:val="00903F83"/>
    <w:rsid w:val="009850E3"/>
    <w:rsid w:val="00AA39AC"/>
    <w:rsid w:val="00B10E47"/>
    <w:rsid w:val="00C41A1D"/>
    <w:rsid w:val="00D84DF0"/>
    <w:rsid w:val="00DD3396"/>
    <w:rsid w:val="00DD36B5"/>
    <w:rsid w:val="00E151D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2182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310</Words>
  <Characters>1768</Characters>
  <Application>Microsoft Macintosh Word</Application>
  <DocSecurity>0</DocSecurity>
  <Lines>14</Lines>
  <Paragraphs>3</Paragraphs>
  <ScaleCrop>false</ScaleCrop>
  <Company>Region 4 </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5</cp:revision>
  <cp:lastPrinted>2011-05-18T20:46:00Z</cp:lastPrinted>
  <dcterms:created xsi:type="dcterms:W3CDTF">2011-06-11T20:34:00Z</dcterms:created>
  <dcterms:modified xsi:type="dcterms:W3CDTF">2011-06-13T00:40:00Z</dcterms:modified>
</cp:coreProperties>
</file>